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610A" w14:textId="77777777" w:rsidR="00DC1778" w:rsidRDefault="00DC1778" w:rsidP="00DC1778">
      <w:pPr>
        <w:jc w:val="center"/>
        <w:rPr>
          <w:rFonts w:ascii="Tahoma" w:hAnsi="Tahoma" w:cs="Tahoma"/>
          <w:b/>
          <w:sz w:val="28"/>
          <w:u w:val="single"/>
        </w:rPr>
      </w:pPr>
      <w:r>
        <w:rPr>
          <w:rFonts w:ascii="Tahoma" w:hAnsi="Tahoma" w:cs="Tahoma"/>
          <w:b/>
          <w:sz w:val="28"/>
          <w:u w:val="single"/>
        </w:rPr>
        <w:t>Conditions d’inscription et règlement d’ordre intérieur de l’Ecole de danse Aurélie THILL</w:t>
      </w:r>
    </w:p>
    <w:p w14:paraId="0D328CA9" w14:textId="77777777" w:rsidR="00DC1778" w:rsidRDefault="00DC1778" w:rsidP="00DC1778">
      <w:pPr>
        <w:rPr>
          <w:rFonts w:ascii="Tahoma" w:hAnsi="Tahoma" w:cs="Tahoma"/>
          <w:b/>
          <w:sz w:val="28"/>
          <w:u w:val="single"/>
        </w:rPr>
      </w:pPr>
    </w:p>
    <w:p w14:paraId="674AE292"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Cotisation annuelle et validation des inscriptions</w:t>
      </w:r>
    </w:p>
    <w:p w14:paraId="3EE2D734" w14:textId="77777777" w:rsidR="00DC1778" w:rsidRDefault="00DC1778" w:rsidP="00DC1778">
      <w:pPr>
        <w:jc w:val="both"/>
        <w:rPr>
          <w:rFonts w:ascii="Tahoma" w:hAnsi="Tahoma" w:cs="Tahoma"/>
          <w:sz w:val="24"/>
        </w:rPr>
      </w:pPr>
      <w:r>
        <w:rPr>
          <w:rFonts w:ascii="Tahoma" w:hAnsi="Tahoma" w:cs="Tahoma"/>
          <w:sz w:val="24"/>
        </w:rPr>
        <w:t>Tout élève paiera une cotisation annuelle de 10€ pour couvrir l’assurance responsabilité civile souscrite par l’école et les frais administratifs. Cette cotisation est exigible au moment de l’inscription.</w:t>
      </w:r>
    </w:p>
    <w:p w14:paraId="1F66A967"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Paiement des cours et absences</w:t>
      </w:r>
    </w:p>
    <w:p w14:paraId="407DA125" w14:textId="77777777" w:rsidR="00DC1778" w:rsidRPr="00BC2621" w:rsidRDefault="00DC1778" w:rsidP="00DC1778">
      <w:pPr>
        <w:pStyle w:val="Paragraphedeliste"/>
        <w:ind w:left="360"/>
        <w:jc w:val="both"/>
        <w:rPr>
          <w:rFonts w:ascii="Tahoma" w:hAnsi="Tahoma" w:cs="Tahoma"/>
          <w:b/>
          <w:sz w:val="24"/>
        </w:rPr>
      </w:pPr>
    </w:p>
    <w:p w14:paraId="2E9BE248" w14:textId="77777777" w:rsidR="00DC1778" w:rsidRPr="005D6BDE" w:rsidRDefault="00DC1778" w:rsidP="00DC1778">
      <w:pPr>
        <w:pStyle w:val="Paragraphedeliste"/>
        <w:numPr>
          <w:ilvl w:val="1"/>
          <w:numId w:val="1"/>
        </w:numPr>
        <w:jc w:val="both"/>
        <w:rPr>
          <w:rFonts w:ascii="Tahoma" w:hAnsi="Tahoma" w:cs="Tahoma"/>
          <w:sz w:val="24"/>
        </w:rPr>
      </w:pPr>
      <w:r>
        <w:rPr>
          <w:rFonts w:ascii="Tahoma" w:hAnsi="Tahoma" w:cs="Tahoma"/>
          <w:sz w:val="24"/>
        </w:rPr>
        <w:t>Prix des cours et modalités de règlement</w:t>
      </w:r>
    </w:p>
    <w:tbl>
      <w:tblPr>
        <w:tblStyle w:val="Grilledutableau"/>
        <w:tblW w:w="7933" w:type="dxa"/>
        <w:tblLook w:val="04A0" w:firstRow="1" w:lastRow="0" w:firstColumn="1" w:lastColumn="0" w:noHBand="0" w:noVBand="1"/>
      </w:tblPr>
      <w:tblGrid>
        <w:gridCol w:w="5656"/>
        <w:gridCol w:w="2277"/>
      </w:tblGrid>
      <w:tr w:rsidR="00DC1778" w:rsidRPr="005D6BDE" w14:paraId="6958E701" w14:textId="77777777" w:rsidTr="00AA61BE">
        <w:tc>
          <w:tcPr>
            <w:tcW w:w="5656" w:type="dxa"/>
          </w:tcPr>
          <w:p w14:paraId="2D44B5D4" w14:textId="77777777" w:rsidR="00DC1778" w:rsidRPr="005D6BDE" w:rsidRDefault="00DC1778" w:rsidP="00AA61BE">
            <w:pPr>
              <w:jc w:val="both"/>
              <w:rPr>
                <w:rFonts w:ascii="Tahoma" w:hAnsi="Tahoma" w:cs="Tahoma"/>
                <w:sz w:val="24"/>
              </w:rPr>
            </w:pPr>
            <w:r w:rsidRPr="005D6BDE">
              <w:rPr>
                <w:rFonts w:ascii="Tahoma" w:hAnsi="Tahoma" w:cs="Tahoma"/>
                <w:sz w:val="24"/>
              </w:rPr>
              <w:t>Cours d’initiation danse de 45 minutes par semaine</w:t>
            </w:r>
          </w:p>
        </w:tc>
        <w:tc>
          <w:tcPr>
            <w:tcW w:w="2277" w:type="dxa"/>
          </w:tcPr>
          <w:p w14:paraId="40005F68" w14:textId="77777777" w:rsidR="00DC1778" w:rsidRPr="005D6BDE" w:rsidRDefault="00DC1778" w:rsidP="00AA61BE">
            <w:pPr>
              <w:jc w:val="both"/>
              <w:rPr>
                <w:rFonts w:ascii="Tahoma" w:hAnsi="Tahoma" w:cs="Tahoma"/>
                <w:sz w:val="24"/>
              </w:rPr>
            </w:pPr>
            <w:r w:rsidRPr="005D6BDE">
              <w:rPr>
                <w:rFonts w:ascii="Tahoma" w:hAnsi="Tahoma" w:cs="Tahoma"/>
                <w:sz w:val="24"/>
              </w:rPr>
              <w:t>220,00€/an</w:t>
            </w:r>
          </w:p>
        </w:tc>
      </w:tr>
      <w:tr w:rsidR="00DC1778" w:rsidRPr="005D6BDE" w14:paraId="504EA147" w14:textId="77777777" w:rsidTr="00AA61BE">
        <w:tc>
          <w:tcPr>
            <w:tcW w:w="5656" w:type="dxa"/>
          </w:tcPr>
          <w:p w14:paraId="12A3037B" w14:textId="77777777" w:rsidR="00DC1778" w:rsidRPr="005D6BDE" w:rsidRDefault="00DC1778" w:rsidP="00AA61BE">
            <w:pPr>
              <w:jc w:val="both"/>
              <w:rPr>
                <w:rFonts w:ascii="Tahoma" w:hAnsi="Tahoma" w:cs="Tahoma"/>
                <w:sz w:val="24"/>
              </w:rPr>
            </w:pPr>
            <w:r w:rsidRPr="005D6BDE">
              <w:rPr>
                <w:rFonts w:ascii="Tahoma" w:hAnsi="Tahoma" w:cs="Tahoma"/>
                <w:sz w:val="24"/>
              </w:rPr>
              <w:t>Cours de 60 minutes par semaine</w:t>
            </w:r>
          </w:p>
        </w:tc>
        <w:tc>
          <w:tcPr>
            <w:tcW w:w="2277" w:type="dxa"/>
          </w:tcPr>
          <w:p w14:paraId="12C951AA" w14:textId="77777777" w:rsidR="00DC1778" w:rsidRPr="005D6BDE" w:rsidRDefault="00DC1778" w:rsidP="00AA61BE">
            <w:pPr>
              <w:jc w:val="both"/>
              <w:rPr>
                <w:rFonts w:ascii="Tahoma" w:hAnsi="Tahoma" w:cs="Tahoma"/>
                <w:sz w:val="24"/>
              </w:rPr>
            </w:pPr>
            <w:r w:rsidRPr="005D6BDE">
              <w:rPr>
                <w:rFonts w:ascii="Tahoma" w:hAnsi="Tahoma" w:cs="Tahoma"/>
                <w:sz w:val="24"/>
              </w:rPr>
              <w:t>250,00€/an</w:t>
            </w:r>
          </w:p>
        </w:tc>
      </w:tr>
      <w:tr w:rsidR="00DC1778" w:rsidRPr="005D6BDE" w14:paraId="75AE91E7" w14:textId="77777777" w:rsidTr="00AA61BE">
        <w:tc>
          <w:tcPr>
            <w:tcW w:w="5656" w:type="dxa"/>
          </w:tcPr>
          <w:p w14:paraId="738DF54F" w14:textId="77777777" w:rsidR="00DC1778" w:rsidRPr="005D6BDE" w:rsidRDefault="00DC1778" w:rsidP="00AA61BE">
            <w:pPr>
              <w:jc w:val="both"/>
              <w:rPr>
                <w:rFonts w:ascii="Tahoma" w:hAnsi="Tahoma" w:cs="Tahoma"/>
                <w:sz w:val="24"/>
              </w:rPr>
            </w:pPr>
            <w:r w:rsidRPr="005D6BDE">
              <w:rPr>
                <w:rFonts w:ascii="Tahoma" w:hAnsi="Tahoma" w:cs="Tahoma"/>
                <w:sz w:val="24"/>
              </w:rPr>
              <w:t>Cours de 75 minutes par semaine</w:t>
            </w:r>
          </w:p>
        </w:tc>
        <w:tc>
          <w:tcPr>
            <w:tcW w:w="2277" w:type="dxa"/>
          </w:tcPr>
          <w:p w14:paraId="2808D3B5" w14:textId="77777777" w:rsidR="00DC1778" w:rsidRPr="005D6BDE" w:rsidRDefault="00DC1778" w:rsidP="00AA61BE">
            <w:pPr>
              <w:jc w:val="both"/>
              <w:rPr>
                <w:rFonts w:ascii="Tahoma" w:hAnsi="Tahoma" w:cs="Tahoma"/>
                <w:sz w:val="24"/>
              </w:rPr>
            </w:pPr>
            <w:r w:rsidRPr="005D6BDE">
              <w:rPr>
                <w:rFonts w:ascii="Tahoma" w:hAnsi="Tahoma" w:cs="Tahoma"/>
                <w:sz w:val="24"/>
              </w:rPr>
              <w:t>270,00€/an</w:t>
            </w:r>
          </w:p>
        </w:tc>
      </w:tr>
      <w:tr w:rsidR="00DC1778" w:rsidRPr="005D6BDE" w14:paraId="06ED7692" w14:textId="77777777" w:rsidTr="00AA61BE">
        <w:tc>
          <w:tcPr>
            <w:tcW w:w="5656" w:type="dxa"/>
          </w:tcPr>
          <w:p w14:paraId="4520523D" w14:textId="77777777" w:rsidR="00DC1778" w:rsidRPr="005D6BDE" w:rsidRDefault="00DC1778" w:rsidP="00AA61BE">
            <w:pPr>
              <w:jc w:val="both"/>
              <w:rPr>
                <w:rFonts w:ascii="Tahoma" w:hAnsi="Tahoma" w:cs="Tahoma"/>
                <w:i/>
                <w:sz w:val="24"/>
              </w:rPr>
            </w:pPr>
            <w:r>
              <w:rPr>
                <w:rFonts w:ascii="Tahoma" w:hAnsi="Tahoma" w:cs="Tahoma"/>
                <w:sz w:val="24"/>
              </w:rPr>
              <w:t xml:space="preserve">Sections </w:t>
            </w:r>
            <w:r>
              <w:rPr>
                <w:rFonts w:ascii="Tahoma" w:hAnsi="Tahoma" w:cs="Tahoma"/>
                <w:i/>
                <w:sz w:val="24"/>
              </w:rPr>
              <w:t xml:space="preserve">Junior </w:t>
            </w:r>
            <w:r>
              <w:rPr>
                <w:rFonts w:ascii="Tahoma" w:hAnsi="Tahoma" w:cs="Tahoma"/>
                <w:sz w:val="24"/>
              </w:rPr>
              <w:t xml:space="preserve">et </w:t>
            </w:r>
            <w:r>
              <w:rPr>
                <w:rFonts w:ascii="Tahoma" w:hAnsi="Tahoma" w:cs="Tahoma"/>
                <w:i/>
                <w:sz w:val="24"/>
              </w:rPr>
              <w:t>Compagnie</w:t>
            </w:r>
          </w:p>
        </w:tc>
        <w:tc>
          <w:tcPr>
            <w:tcW w:w="2277" w:type="dxa"/>
          </w:tcPr>
          <w:p w14:paraId="03FFC9CD" w14:textId="77777777" w:rsidR="00DC1778" w:rsidRPr="005D6BDE" w:rsidRDefault="00DC1778" w:rsidP="00AA61BE">
            <w:pPr>
              <w:jc w:val="both"/>
              <w:rPr>
                <w:rFonts w:ascii="Tahoma" w:hAnsi="Tahoma" w:cs="Tahoma"/>
                <w:sz w:val="24"/>
              </w:rPr>
            </w:pPr>
            <w:r>
              <w:rPr>
                <w:rFonts w:ascii="Tahoma" w:hAnsi="Tahoma" w:cs="Tahoma"/>
                <w:sz w:val="24"/>
              </w:rPr>
              <w:t>Sur demande</w:t>
            </w:r>
          </w:p>
        </w:tc>
      </w:tr>
      <w:tr w:rsidR="00DC1778" w:rsidRPr="005D6BDE" w14:paraId="6CB2C78D" w14:textId="77777777" w:rsidTr="00AA61BE">
        <w:tc>
          <w:tcPr>
            <w:tcW w:w="5656" w:type="dxa"/>
          </w:tcPr>
          <w:p w14:paraId="5EEA8240" w14:textId="77777777" w:rsidR="00DC1778" w:rsidRDefault="00DC1778" w:rsidP="00AA61BE">
            <w:pPr>
              <w:jc w:val="both"/>
              <w:rPr>
                <w:rFonts w:ascii="Tahoma" w:hAnsi="Tahoma" w:cs="Tahoma"/>
                <w:sz w:val="24"/>
              </w:rPr>
            </w:pPr>
            <w:r>
              <w:rPr>
                <w:rFonts w:ascii="Tahoma" w:hAnsi="Tahoma" w:cs="Tahoma"/>
                <w:sz w:val="24"/>
              </w:rPr>
              <w:t>Réduction en cas d’inscription à deux cours</w:t>
            </w:r>
          </w:p>
        </w:tc>
        <w:tc>
          <w:tcPr>
            <w:tcW w:w="2277" w:type="dxa"/>
          </w:tcPr>
          <w:p w14:paraId="6593A877" w14:textId="77777777" w:rsidR="00DC1778" w:rsidRDefault="00DC1778" w:rsidP="00AA61BE">
            <w:pPr>
              <w:jc w:val="both"/>
              <w:rPr>
                <w:rFonts w:ascii="Tahoma" w:hAnsi="Tahoma" w:cs="Tahoma"/>
                <w:sz w:val="24"/>
              </w:rPr>
            </w:pPr>
            <w:r>
              <w:rPr>
                <w:rFonts w:ascii="Tahoma" w:hAnsi="Tahoma" w:cs="Tahoma"/>
                <w:sz w:val="24"/>
              </w:rPr>
              <w:t xml:space="preserve">10% </w:t>
            </w:r>
          </w:p>
        </w:tc>
      </w:tr>
      <w:tr w:rsidR="00DC1778" w:rsidRPr="005D6BDE" w14:paraId="26218B4E" w14:textId="77777777" w:rsidTr="00AA61BE">
        <w:tc>
          <w:tcPr>
            <w:tcW w:w="5656" w:type="dxa"/>
          </w:tcPr>
          <w:p w14:paraId="219E62C3" w14:textId="77777777" w:rsidR="00DC1778" w:rsidRDefault="00DC1778" w:rsidP="00AA61BE">
            <w:pPr>
              <w:jc w:val="both"/>
              <w:rPr>
                <w:rFonts w:ascii="Tahoma" w:hAnsi="Tahoma" w:cs="Tahoma"/>
                <w:sz w:val="24"/>
              </w:rPr>
            </w:pPr>
            <w:r>
              <w:rPr>
                <w:rFonts w:ascii="Tahoma" w:hAnsi="Tahoma" w:cs="Tahoma"/>
                <w:sz w:val="24"/>
              </w:rPr>
              <w:t>Réduction en cas d’inscription à trois cours ou plus</w:t>
            </w:r>
          </w:p>
        </w:tc>
        <w:tc>
          <w:tcPr>
            <w:tcW w:w="2277" w:type="dxa"/>
          </w:tcPr>
          <w:p w14:paraId="543F941A" w14:textId="77777777" w:rsidR="00DC1778" w:rsidRDefault="00DC1778" w:rsidP="00AA61BE">
            <w:pPr>
              <w:jc w:val="both"/>
              <w:rPr>
                <w:rFonts w:ascii="Tahoma" w:hAnsi="Tahoma" w:cs="Tahoma"/>
                <w:sz w:val="24"/>
              </w:rPr>
            </w:pPr>
            <w:r>
              <w:rPr>
                <w:rFonts w:ascii="Tahoma" w:hAnsi="Tahoma" w:cs="Tahoma"/>
                <w:sz w:val="24"/>
              </w:rPr>
              <w:t>10% sur le 2</w:t>
            </w:r>
            <w:r w:rsidRPr="0062694C">
              <w:rPr>
                <w:rFonts w:ascii="Tahoma" w:hAnsi="Tahoma" w:cs="Tahoma"/>
                <w:sz w:val="24"/>
                <w:vertAlign w:val="superscript"/>
              </w:rPr>
              <w:t>ème</w:t>
            </w:r>
            <w:r>
              <w:rPr>
                <w:rFonts w:ascii="Tahoma" w:hAnsi="Tahoma" w:cs="Tahoma"/>
                <w:sz w:val="24"/>
              </w:rPr>
              <w:t xml:space="preserve"> cours et 15% sur les suivants</w:t>
            </w:r>
          </w:p>
        </w:tc>
      </w:tr>
      <w:tr w:rsidR="00DC1778" w:rsidRPr="005D6BDE" w14:paraId="457659B9" w14:textId="77777777" w:rsidTr="00AA61BE">
        <w:tc>
          <w:tcPr>
            <w:tcW w:w="5656" w:type="dxa"/>
          </w:tcPr>
          <w:p w14:paraId="6FE9EB5A" w14:textId="77777777" w:rsidR="00DC1778" w:rsidRDefault="00DC1778" w:rsidP="00AA61BE">
            <w:pPr>
              <w:jc w:val="both"/>
              <w:rPr>
                <w:rFonts w:ascii="Tahoma" w:hAnsi="Tahoma" w:cs="Tahoma"/>
                <w:sz w:val="24"/>
              </w:rPr>
            </w:pPr>
            <w:r>
              <w:rPr>
                <w:rFonts w:ascii="Tahoma" w:hAnsi="Tahoma" w:cs="Tahoma"/>
                <w:sz w:val="24"/>
              </w:rPr>
              <w:t>Réduction « Famille »</w:t>
            </w:r>
          </w:p>
        </w:tc>
        <w:tc>
          <w:tcPr>
            <w:tcW w:w="2277" w:type="dxa"/>
          </w:tcPr>
          <w:p w14:paraId="7BF6C87D" w14:textId="77777777" w:rsidR="00DC1778" w:rsidRDefault="00DC1778" w:rsidP="00AA61BE">
            <w:pPr>
              <w:jc w:val="both"/>
              <w:rPr>
                <w:rFonts w:ascii="Tahoma" w:hAnsi="Tahoma" w:cs="Tahoma"/>
                <w:sz w:val="24"/>
              </w:rPr>
            </w:pPr>
            <w:r>
              <w:rPr>
                <w:rFonts w:ascii="Tahoma" w:hAnsi="Tahoma" w:cs="Tahoma"/>
                <w:sz w:val="24"/>
              </w:rPr>
              <w:t>Idem réduction « cours multiples »</w:t>
            </w:r>
          </w:p>
        </w:tc>
      </w:tr>
    </w:tbl>
    <w:p w14:paraId="685CE0DA" w14:textId="77777777" w:rsidR="00DC1778" w:rsidRDefault="00DC1778" w:rsidP="00DC1778">
      <w:pPr>
        <w:jc w:val="both"/>
        <w:rPr>
          <w:rFonts w:ascii="Tahoma" w:hAnsi="Tahoma" w:cs="Tahoma"/>
          <w:sz w:val="24"/>
        </w:rPr>
      </w:pPr>
    </w:p>
    <w:p w14:paraId="4E2AF272" w14:textId="77777777" w:rsidR="00DC1778" w:rsidRDefault="00DC1778" w:rsidP="00DC1778">
      <w:pPr>
        <w:jc w:val="both"/>
        <w:rPr>
          <w:rFonts w:ascii="Tahoma" w:hAnsi="Tahoma" w:cs="Tahoma"/>
          <w:sz w:val="24"/>
        </w:rPr>
      </w:pPr>
      <w:r>
        <w:rPr>
          <w:rFonts w:ascii="Tahoma" w:hAnsi="Tahoma" w:cs="Tahoma"/>
          <w:sz w:val="24"/>
        </w:rPr>
        <w:t xml:space="preserve">Pour le calcul des réductions, les cours seront comptabilisés par ordre décroissant de prix. </w:t>
      </w:r>
    </w:p>
    <w:p w14:paraId="60A3E4CA" w14:textId="77777777" w:rsidR="00DC1778" w:rsidRDefault="00DC1778" w:rsidP="00DC1778">
      <w:pPr>
        <w:jc w:val="both"/>
        <w:rPr>
          <w:rFonts w:ascii="Tahoma" w:hAnsi="Tahoma" w:cs="Tahoma"/>
          <w:sz w:val="24"/>
        </w:rPr>
      </w:pPr>
      <w:r>
        <w:rPr>
          <w:rFonts w:ascii="Tahoma" w:hAnsi="Tahoma" w:cs="Tahoma"/>
          <w:sz w:val="24"/>
        </w:rPr>
        <w:t xml:space="preserve">Le prix comprend 30 séances de cours réparties entre le 7 septembre 2020 et le 6 juin 2021. </w:t>
      </w:r>
    </w:p>
    <w:p w14:paraId="0A8D105F" w14:textId="77777777" w:rsidR="00DC1778" w:rsidRDefault="00DC1778" w:rsidP="00DC1778">
      <w:pPr>
        <w:jc w:val="both"/>
        <w:rPr>
          <w:rFonts w:ascii="Tahoma" w:hAnsi="Tahoma" w:cs="Tahoma"/>
          <w:sz w:val="24"/>
        </w:rPr>
      </w:pPr>
      <w:r>
        <w:rPr>
          <w:rFonts w:ascii="Tahoma" w:hAnsi="Tahoma" w:cs="Tahoma"/>
          <w:sz w:val="24"/>
        </w:rPr>
        <w:t>Le prix est à régler pour le 19 septembre 2020 au plus tard suivant les modalités fixées lors de la réception de l’inscription. Seul le paiement validera l’inscription.</w:t>
      </w:r>
    </w:p>
    <w:p w14:paraId="60B9D112" w14:textId="77777777" w:rsidR="00DC1778" w:rsidRDefault="00DC1778" w:rsidP="00DC1778">
      <w:pPr>
        <w:jc w:val="both"/>
        <w:rPr>
          <w:rFonts w:ascii="Tahoma" w:hAnsi="Tahoma" w:cs="Tahoma"/>
          <w:sz w:val="24"/>
        </w:rPr>
      </w:pPr>
      <w:r>
        <w:rPr>
          <w:rFonts w:ascii="Tahoma" w:hAnsi="Tahoma" w:cs="Tahoma"/>
          <w:sz w:val="24"/>
        </w:rPr>
        <w:t xml:space="preserve">Sur demande, l’école peut autoriser le règlement en deux fois. </w:t>
      </w:r>
    </w:p>
    <w:p w14:paraId="53968118" w14:textId="77777777" w:rsidR="00DC1778" w:rsidRDefault="00DC1778" w:rsidP="00DC1778">
      <w:pPr>
        <w:jc w:val="both"/>
        <w:rPr>
          <w:rFonts w:ascii="Tahoma" w:hAnsi="Tahoma" w:cs="Tahoma"/>
          <w:sz w:val="24"/>
        </w:rPr>
      </w:pPr>
      <w:r w:rsidRPr="00DC1007">
        <w:rPr>
          <w:rFonts w:ascii="Tahoma" w:hAnsi="Tahoma" w:cs="Tahoma"/>
          <w:b/>
          <w:sz w:val="24"/>
        </w:rPr>
        <w:t>Les cours ne sont pas remboursables</w:t>
      </w:r>
      <w:r>
        <w:rPr>
          <w:rFonts w:ascii="Tahoma" w:hAnsi="Tahoma" w:cs="Tahoma"/>
          <w:sz w:val="24"/>
        </w:rPr>
        <w:t>.</w:t>
      </w:r>
    </w:p>
    <w:p w14:paraId="4FE36297"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de l’élève</w:t>
      </w:r>
    </w:p>
    <w:p w14:paraId="614A11C5" w14:textId="77777777" w:rsidR="00DC1778" w:rsidRDefault="00DC1778" w:rsidP="00DC1778">
      <w:pPr>
        <w:jc w:val="both"/>
        <w:rPr>
          <w:rFonts w:ascii="Tahoma" w:hAnsi="Tahoma" w:cs="Tahoma"/>
          <w:sz w:val="24"/>
        </w:rPr>
      </w:pPr>
      <w:r>
        <w:rPr>
          <w:rFonts w:ascii="Tahoma" w:hAnsi="Tahoma" w:cs="Tahoma"/>
          <w:sz w:val="24"/>
        </w:rPr>
        <w:t>Dans un souci d’organisation, toute absence de longue durée de l’élève (trois cours ou plus) doit être signalée par email.</w:t>
      </w:r>
    </w:p>
    <w:p w14:paraId="7198A760"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du professeur</w:t>
      </w:r>
    </w:p>
    <w:p w14:paraId="085A14E6" w14:textId="77777777" w:rsidR="00DC1778" w:rsidRDefault="00DC1778" w:rsidP="00DC1778">
      <w:pPr>
        <w:jc w:val="both"/>
        <w:rPr>
          <w:rFonts w:ascii="Tahoma" w:hAnsi="Tahoma" w:cs="Tahoma"/>
          <w:sz w:val="24"/>
        </w:rPr>
      </w:pPr>
      <w:r>
        <w:rPr>
          <w:rFonts w:ascii="Tahoma" w:hAnsi="Tahoma" w:cs="Tahoma"/>
          <w:sz w:val="24"/>
        </w:rPr>
        <w:t>En cas d’absence du professeur pour maladie ou autre cas de force majeure, l’élève et/ou ses représentants légaux seront prévenus par sms ou email dans les meilleurs délais.</w:t>
      </w:r>
    </w:p>
    <w:p w14:paraId="02E07B53" w14:textId="77777777" w:rsidR="00DC1778" w:rsidRPr="00E9286B" w:rsidRDefault="00DC1778" w:rsidP="00DC1778">
      <w:pPr>
        <w:jc w:val="both"/>
        <w:rPr>
          <w:rFonts w:ascii="Tahoma" w:hAnsi="Tahoma" w:cs="Tahoma"/>
          <w:sz w:val="24"/>
        </w:rPr>
      </w:pPr>
      <w:r>
        <w:rPr>
          <w:rFonts w:ascii="Tahoma" w:hAnsi="Tahoma" w:cs="Tahoma"/>
          <w:sz w:val="24"/>
        </w:rPr>
        <w:lastRenderedPageBreak/>
        <w:t>L’Ecole se réserve le droit d’assurer le remplacement du professeur titulaire en cas d’absence de ce dernier.</w:t>
      </w:r>
    </w:p>
    <w:p w14:paraId="78E7C25E"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Déroulement des cours et participation au spectacle</w:t>
      </w:r>
    </w:p>
    <w:p w14:paraId="6E187839" w14:textId="77777777" w:rsidR="00DC1778" w:rsidRDefault="00DC1778" w:rsidP="00DC1778">
      <w:pPr>
        <w:pStyle w:val="Paragraphedeliste"/>
        <w:ind w:left="360"/>
        <w:jc w:val="both"/>
        <w:rPr>
          <w:rFonts w:ascii="Tahoma" w:hAnsi="Tahoma" w:cs="Tahoma"/>
          <w:b/>
          <w:sz w:val="24"/>
        </w:rPr>
      </w:pPr>
    </w:p>
    <w:p w14:paraId="3BC91F03"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Choix des sections</w:t>
      </w:r>
    </w:p>
    <w:p w14:paraId="2DB79D1E" w14:textId="77777777" w:rsidR="00DC1778" w:rsidRPr="002D56BD" w:rsidRDefault="00DC1778" w:rsidP="00DC1778">
      <w:pPr>
        <w:jc w:val="both"/>
        <w:rPr>
          <w:rFonts w:ascii="Tahoma" w:hAnsi="Tahoma" w:cs="Tahoma"/>
          <w:sz w:val="24"/>
        </w:rPr>
      </w:pPr>
      <w:r>
        <w:rPr>
          <w:rFonts w:ascii="Tahoma" w:hAnsi="Tahoma" w:cs="Tahoma"/>
          <w:sz w:val="24"/>
        </w:rPr>
        <w:t>Le choix de la section dans laquelle l’élève évoluera appartient aux professeurs. Ceux-ci tiendront compte des aptitudes de l’élève et du nombre de places disponibles.</w:t>
      </w:r>
    </w:p>
    <w:p w14:paraId="7813585E" w14:textId="77777777" w:rsidR="00DC1778" w:rsidRPr="000F08FF" w:rsidRDefault="00DC1778" w:rsidP="00DC1778">
      <w:pPr>
        <w:pStyle w:val="Paragraphedeliste"/>
        <w:numPr>
          <w:ilvl w:val="1"/>
          <w:numId w:val="1"/>
        </w:numPr>
        <w:jc w:val="both"/>
        <w:rPr>
          <w:rFonts w:ascii="Tahoma" w:hAnsi="Tahoma" w:cs="Tahoma"/>
          <w:sz w:val="24"/>
        </w:rPr>
      </w:pPr>
      <w:r>
        <w:rPr>
          <w:rFonts w:ascii="Tahoma" w:hAnsi="Tahoma" w:cs="Tahoma"/>
          <w:sz w:val="24"/>
        </w:rPr>
        <w:t>Horaires des cours</w:t>
      </w:r>
    </w:p>
    <w:p w14:paraId="19321180" w14:textId="77777777" w:rsidR="00DC1778" w:rsidRDefault="00DC1778" w:rsidP="00DC1778">
      <w:pPr>
        <w:jc w:val="both"/>
        <w:rPr>
          <w:rFonts w:ascii="Tahoma" w:hAnsi="Tahoma" w:cs="Tahoma"/>
          <w:sz w:val="24"/>
        </w:rPr>
      </w:pPr>
      <w:r w:rsidRPr="000769FF">
        <w:rPr>
          <w:rFonts w:ascii="Tahoma" w:hAnsi="Tahoma" w:cs="Tahoma"/>
          <w:sz w:val="24"/>
        </w:rPr>
        <w:t>Les cours ne sont pas dispensés durant les va</w:t>
      </w:r>
      <w:r>
        <w:rPr>
          <w:rFonts w:ascii="Tahoma" w:hAnsi="Tahoma" w:cs="Tahoma"/>
          <w:sz w:val="24"/>
        </w:rPr>
        <w:t>cances scolaires, les jours fériés ainsi que durant la semaine qui précède les vacances d’hiver et celle qui suit le spectacle.</w:t>
      </w:r>
    </w:p>
    <w:p w14:paraId="30D61F03" w14:textId="77777777" w:rsidR="00DC1778" w:rsidRPr="000769FF" w:rsidRDefault="00DC1778" w:rsidP="00DC1778">
      <w:pPr>
        <w:jc w:val="both"/>
        <w:rPr>
          <w:rFonts w:ascii="Tahoma" w:hAnsi="Tahoma" w:cs="Tahoma"/>
          <w:sz w:val="24"/>
        </w:rPr>
      </w:pPr>
      <w:r>
        <w:rPr>
          <w:rFonts w:ascii="Tahoma" w:hAnsi="Tahoma" w:cs="Tahoma"/>
          <w:sz w:val="24"/>
        </w:rPr>
        <w:t>Les élèves sont tenus d’être ponctuels au cours, ceci par respect pour le professeur et les autres participants.</w:t>
      </w:r>
    </w:p>
    <w:p w14:paraId="217082D2"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Présence et tenue</w:t>
      </w:r>
    </w:p>
    <w:p w14:paraId="745765C3" w14:textId="5901DA9F" w:rsidR="00DC1778" w:rsidRDefault="00DC1778" w:rsidP="00DC1778">
      <w:pPr>
        <w:jc w:val="both"/>
        <w:rPr>
          <w:rFonts w:ascii="Tahoma" w:hAnsi="Tahoma" w:cs="Tahoma"/>
          <w:sz w:val="24"/>
        </w:rPr>
      </w:pPr>
      <w:r>
        <w:rPr>
          <w:rFonts w:ascii="Tahoma" w:hAnsi="Tahoma" w:cs="Tahoma"/>
          <w:sz w:val="24"/>
        </w:rPr>
        <w:t>Seuls les élèves sont admis dans la salle de cours à l’exclusion des parents et accompagnants. Afin de ne pas distraire ou perturber les élèves, les parents et accompagnants ne sont pas autorisés à assister au cours et devront patienter à l’extérieur des locaux de l’Ecole.</w:t>
      </w:r>
    </w:p>
    <w:p w14:paraId="57E7E1E0" w14:textId="77777777" w:rsidR="00DC1778" w:rsidRDefault="00DC1778" w:rsidP="00DC1778">
      <w:pPr>
        <w:jc w:val="both"/>
        <w:rPr>
          <w:rFonts w:ascii="Tahoma" w:hAnsi="Tahoma" w:cs="Tahoma"/>
          <w:sz w:val="24"/>
        </w:rPr>
      </w:pPr>
      <w:r>
        <w:rPr>
          <w:rFonts w:ascii="Tahoma" w:hAnsi="Tahoma" w:cs="Tahoma"/>
          <w:sz w:val="24"/>
        </w:rPr>
        <w:t>Les élèves devront avoir les cheveux attachés et ne porteront pas de bijoux. Ils porteront le justaucorps de l’école dont le modèle et la couleur seront spécifiques au groupe dont ils font partie. Ce justaucorps est à se procurer via l’école suivant les indications données par le professeur en début d’année.</w:t>
      </w:r>
    </w:p>
    <w:p w14:paraId="75D127E9" w14:textId="77777777" w:rsidR="00DC1778" w:rsidRDefault="00DC1778" w:rsidP="00DC1778">
      <w:pPr>
        <w:jc w:val="both"/>
        <w:rPr>
          <w:rFonts w:ascii="Tahoma" w:hAnsi="Tahoma" w:cs="Tahoma"/>
          <w:sz w:val="24"/>
        </w:rPr>
      </w:pPr>
      <w:r>
        <w:rPr>
          <w:rFonts w:ascii="Tahoma" w:hAnsi="Tahoma" w:cs="Tahoma"/>
          <w:sz w:val="24"/>
        </w:rPr>
        <w:t>Les collants/leggins, shorts, jupettes et chaussons correspondront à la discipline choisie (suivant les indications du professeur).</w:t>
      </w:r>
    </w:p>
    <w:p w14:paraId="73F5182B"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Discipline</w:t>
      </w:r>
    </w:p>
    <w:p w14:paraId="1CAD13A6" w14:textId="77777777" w:rsidR="00DC1778" w:rsidRDefault="00DC1778" w:rsidP="00DC1778">
      <w:pPr>
        <w:jc w:val="both"/>
        <w:rPr>
          <w:rFonts w:ascii="Tahoma" w:hAnsi="Tahoma" w:cs="Tahoma"/>
          <w:sz w:val="24"/>
        </w:rPr>
      </w:pPr>
      <w:r>
        <w:rPr>
          <w:rFonts w:ascii="Tahoma" w:hAnsi="Tahoma" w:cs="Tahoma"/>
          <w:sz w:val="24"/>
        </w:rPr>
        <w:t>Les élèves devront respecter les consignes du professeur sous peine d’exclusion temporaire ou définitive du cours.</w:t>
      </w:r>
    </w:p>
    <w:p w14:paraId="36D77BAE"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Spectacle</w:t>
      </w:r>
    </w:p>
    <w:p w14:paraId="03B09AC8" w14:textId="77777777" w:rsidR="00DC1778" w:rsidRDefault="00DC1778" w:rsidP="00DC1778">
      <w:pPr>
        <w:jc w:val="both"/>
        <w:rPr>
          <w:rFonts w:ascii="Tahoma" w:hAnsi="Tahoma" w:cs="Tahoma"/>
          <w:sz w:val="24"/>
        </w:rPr>
      </w:pPr>
      <w:r>
        <w:rPr>
          <w:rFonts w:ascii="Tahoma" w:hAnsi="Tahoma" w:cs="Tahoma"/>
          <w:sz w:val="24"/>
        </w:rPr>
        <w:t>Dans la mesure de possibilités, l’Ecole organisera annuellement un spectacle.</w:t>
      </w:r>
    </w:p>
    <w:p w14:paraId="292E9298" w14:textId="77777777" w:rsidR="00DC1778" w:rsidRDefault="00DC1778" w:rsidP="00DC1778">
      <w:pPr>
        <w:jc w:val="both"/>
        <w:rPr>
          <w:rFonts w:ascii="Tahoma" w:hAnsi="Tahoma" w:cs="Tahoma"/>
          <w:sz w:val="24"/>
        </w:rPr>
      </w:pPr>
      <w:r>
        <w:rPr>
          <w:rFonts w:ascii="Tahoma" w:hAnsi="Tahoma" w:cs="Tahoma"/>
          <w:sz w:val="24"/>
        </w:rPr>
        <w:t>La participation de l’élève au spectacle nécessite sa présence effective à toutes les représentations et répétitions.</w:t>
      </w:r>
    </w:p>
    <w:p w14:paraId="7ABAA3F0" w14:textId="77777777" w:rsidR="00DC1778" w:rsidRPr="007F662D" w:rsidRDefault="00DC1778" w:rsidP="00DC1778">
      <w:pPr>
        <w:jc w:val="both"/>
        <w:rPr>
          <w:rFonts w:ascii="Tahoma" w:hAnsi="Tahoma" w:cs="Tahoma"/>
          <w:sz w:val="24"/>
        </w:rPr>
      </w:pPr>
      <w:r>
        <w:rPr>
          <w:rFonts w:ascii="Tahoma" w:hAnsi="Tahoma" w:cs="Tahoma"/>
          <w:sz w:val="24"/>
        </w:rPr>
        <w:t>Une participation forfaitaire de 10,00€ par chorégraphie sera réclamée à l’élève pour couvrir les frais de son costume.</w:t>
      </w:r>
    </w:p>
    <w:p w14:paraId="65301C68"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Assurance – Responsabilité - Accident</w:t>
      </w:r>
    </w:p>
    <w:p w14:paraId="01BEA31E" w14:textId="1B3BF06E" w:rsidR="00DC1778" w:rsidRDefault="00DC1778" w:rsidP="00DC1778">
      <w:pPr>
        <w:jc w:val="both"/>
        <w:rPr>
          <w:rFonts w:ascii="Tahoma" w:hAnsi="Tahoma" w:cs="Tahoma"/>
          <w:sz w:val="24"/>
        </w:rPr>
      </w:pPr>
      <w:r>
        <w:rPr>
          <w:rFonts w:ascii="Tahoma" w:hAnsi="Tahoma" w:cs="Tahoma"/>
          <w:sz w:val="24"/>
        </w:rPr>
        <w:t xml:space="preserve">La responsabilité civile de l’Ecole est couverte par une assurance dont la prime est comprise dans cotisation </w:t>
      </w:r>
      <w:r w:rsidRPr="00DC1778">
        <w:rPr>
          <w:rFonts w:ascii="Tahoma" w:hAnsi="Tahoma" w:cs="Tahoma"/>
          <w:sz w:val="24"/>
        </w:rPr>
        <w:t>annuelle. L’assureur est la compagnie</w:t>
      </w:r>
      <w:r w:rsidRPr="00DC1778">
        <w:rPr>
          <w:rFonts w:ascii="Tahoma" w:hAnsi="Tahoma" w:cs="Tahoma"/>
          <w:sz w:val="24"/>
        </w:rPr>
        <w:t xml:space="preserve"> Ethias</w:t>
      </w:r>
      <w:r w:rsidRPr="00DC1778">
        <w:rPr>
          <w:rFonts w:ascii="Tahoma" w:hAnsi="Tahoma" w:cs="Tahoma"/>
          <w:sz w:val="24"/>
        </w:rPr>
        <w:t xml:space="preserve"> (</w:t>
      </w:r>
      <w:r w:rsidRPr="00CA6399">
        <w:rPr>
          <w:rFonts w:ascii="Tahoma" w:hAnsi="Tahoma" w:cs="Tahoma"/>
          <w:sz w:val="24"/>
        </w:rPr>
        <w:t>police numéro : 07/010-45.397.020)</w:t>
      </w:r>
    </w:p>
    <w:p w14:paraId="09846781" w14:textId="77777777" w:rsidR="00DC1778" w:rsidRDefault="00DC1778" w:rsidP="00DC1778">
      <w:pPr>
        <w:jc w:val="both"/>
        <w:rPr>
          <w:rFonts w:ascii="Tahoma" w:hAnsi="Tahoma" w:cs="Tahoma"/>
          <w:sz w:val="24"/>
        </w:rPr>
      </w:pPr>
      <w:r>
        <w:rPr>
          <w:rFonts w:ascii="Tahoma" w:hAnsi="Tahoma" w:cs="Tahoma"/>
          <w:sz w:val="24"/>
        </w:rPr>
        <w:t>Cette assurance couvre la responsabilité civile de l’Ecole exclusivement pendant les heures de cours pour lesquelles l’élève est valablement inscrit. La couverture s’étend également aux répétitions et au spectacle. Les parents et représentants légaux d’enfants mineurs sont responsables de ces derniers en dehors de ces périodes.</w:t>
      </w:r>
    </w:p>
    <w:p w14:paraId="37837CC8" w14:textId="77777777" w:rsidR="00DC1778" w:rsidRDefault="00DC1778" w:rsidP="00DC1778">
      <w:pPr>
        <w:jc w:val="both"/>
        <w:rPr>
          <w:rFonts w:ascii="Tahoma" w:hAnsi="Tahoma" w:cs="Tahoma"/>
          <w:sz w:val="24"/>
        </w:rPr>
      </w:pPr>
      <w:r>
        <w:rPr>
          <w:rFonts w:ascii="Tahoma" w:hAnsi="Tahoma" w:cs="Tahoma"/>
          <w:sz w:val="24"/>
        </w:rPr>
        <w:t>L’Ecole décline toute responsabilité en cas de vol ou de perte des biens personnels des élèves. Il est recommandé aux élèves de ne pas emporter d’objet de valeur avec eux.</w:t>
      </w:r>
    </w:p>
    <w:p w14:paraId="4A56E8FA" w14:textId="77777777" w:rsidR="00DC1778" w:rsidRPr="003F2FAC" w:rsidRDefault="00DC1778" w:rsidP="00DC1778">
      <w:pPr>
        <w:jc w:val="both"/>
        <w:rPr>
          <w:rFonts w:ascii="Tahoma" w:hAnsi="Tahoma" w:cs="Tahoma"/>
          <w:b/>
          <w:sz w:val="24"/>
        </w:rPr>
      </w:pPr>
    </w:p>
    <w:p w14:paraId="168FBDF5" w14:textId="77777777" w:rsidR="00596604" w:rsidRDefault="00596604"/>
    <w:sectPr w:rsidR="0059660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373749"/>
      <w:docPartObj>
        <w:docPartGallery w:val="Page Numbers (Bottom of Page)"/>
        <w:docPartUnique/>
      </w:docPartObj>
    </w:sdtPr>
    <w:sdtEndPr/>
    <w:sdtContent>
      <w:p w14:paraId="033491B2" w14:textId="77777777" w:rsidR="003F2FAC" w:rsidRDefault="00DC1778">
        <w:pPr>
          <w:pStyle w:val="Pieddepage"/>
          <w:jc w:val="center"/>
        </w:pPr>
        <w:r>
          <w:fldChar w:fldCharType="begin"/>
        </w:r>
        <w:r>
          <w:instrText>PAGE   \* MERGEFORMAT</w:instrText>
        </w:r>
        <w:r>
          <w:fldChar w:fldCharType="separate"/>
        </w:r>
        <w:r w:rsidRPr="00CA6399">
          <w:rPr>
            <w:noProof/>
            <w:lang w:val="fr-FR"/>
          </w:rPr>
          <w:t>1</w:t>
        </w:r>
        <w:r>
          <w:fldChar w:fldCharType="end"/>
        </w:r>
      </w:p>
    </w:sdtContent>
  </w:sdt>
  <w:p w14:paraId="12C60919" w14:textId="77777777" w:rsidR="003F2FAC" w:rsidRDefault="00DC1778">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FE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78"/>
    <w:rsid w:val="00596604"/>
    <w:rsid w:val="00B97B3E"/>
    <w:rsid w:val="00DC1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7416"/>
  <w15:chartTrackingRefBased/>
  <w15:docId w15:val="{28129D08-95C9-4171-B9CA-8A10E799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78"/>
    <w:rPr>
      <w:rFonts w:ascii="Arial" w:hAnsi="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778"/>
    <w:pPr>
      <w:ind w:left="720"/>
      <w:contextualSpacing/>
    </w:pPr>
  </w:style>
  <w:style w:type="paragraph" w:styleId="Pieddepage">
    <w:name w:val="footer"/>
    <w:basedOn w:val="Normal"/>
    <w:link w:val="PieddepageCar"/>
    <w:uiPriority w:val="99"/>
    <w:unhideWhenUsed/>
    <w:rsid w:val="00DC1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778"/>
    <w:rPr>
      <w:rFonts w:ascii="Arial" w:hAnsi="Arial"/>
      <w:lang w:val="fr-BE"/>
    </w:rPr>
  </w:style>
  <w:style w:type="table" w:styleId="Grilledutableau">
    <w:name w:val="Table Grid"/>
    <w:basedOn w:val="TableauNormal"/>
    <w:uiPriority w:val="39"/>
    <w:rsid w:val="00DC177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3548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Thill</dc:creator>
  <cp:keywords/>
  <dc:description/>
  <cp:lastModifiedBy>Aurélie Thill</cp:lastModifiedBy>
  <cp:revision>1</cp:revision>
  <dcterms:created xsi:type="dcterms:W3CDTF">2020-08-24T09:06:00Z</dcterms:created>
  <dcterms:modified xsi:type="dcterms:W3CDTF">2020-08-24T09:09:00Z</dcterms:modified>
</cp:coreProperties>
</file>